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proofErr w:type="spellStart"/>
            <w:r w:rsidR="00E769C6">
              <w:rPr>
                <w:sz w:val="28"/>
              </w:rPr>
              <w:t>Сигаева</w:t>
            </w:r>
            <w:proofErr w:type="spellEnd"/>
            <w:r w:rsidRPr="00CF74B9">
              <w:rPr>
                <w:sz w:val="28"/>
              </w:rPr>
              <w:t xml:space="preserve">, д. </w:t>
            </w:r>
            <w:r w:rsidR="00E769C6">
              <w:rPr>
                <w:sz w:val="28"/>
              </w:rPr>
              <w:t>10</w:t>
            </w:r>
            <w:proofErr w:type="gramStart"/>
            <w:r w:rsidR="00E769C6">
              <w:rPr>
                <w:sz w:val="28"/>
              </w:rPr>
              <w:t xml:space="preserve"> Б</w:t>
            </w:r>
            <w:proofErr w:type="gramEnd"/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E769C6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E769C6">
              <w:rPr>
                <w:u w:val="single"/>
              </w:rPr>
              <w:t>8478,7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10CBD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C10CBD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8A2EBB" w:rsidTr="00A07C67">
        <w:tc>
          <w:tcPr>
            <w:tcW w:w="562" w:type="dxa"/>
          </w:tcPr>
          <w:p w:rsidR="008A2EBB" w:rsidRPr="006E711D" w:rsidRDefault="008A2EBB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8A2EBB" w:rsidRDefault="008A2EBB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8A2EBB" w:rsidRPr="002430C5" w:rsidRDefault="008A2EBB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Default="008A2EBB">
            <w:pPr>
              <w:pStyle w:val="ConsPlusNormal0"/>
              <w:jc w:val="center"/>
            </w:pPr>
            <w:r>
              <w:t>0,66</w:t>
            </w:r>
          </w:p>
        </w:tc>
        <w:tc>
          <w:tcPr>
            <w:tcW w:w="1701" w:type="dxa"/>
          </w:tcPr>
          <w:p w:rsidR="008A2EBB" w:rsidRDefault="008A2EBB" w:rsidP="000E37BF">
            <w:pPr>
              <w:pStyle w:val="ConsPlusNormal0"/>
              <w:jc w:val="center"/>
            </w:pPr>
            <w:r>
              <w:t>101744,40</w:t>
            </w:r>
          </w:p>
        </w:tc>
        <w:tc>
          <w:tcPr>
            <w:tcW w:w="1418" w:type="dxa"/>
          </w:tcPr>
          <w:p w:rsidR="008A2EBB" w:rsidRDefault="008A2EBB">
            <w:pPr>
              <w:pStyle w:val="ConsPlusNormal0"/>
              <w:jc w:val="center"/>
            </w:pPr>
            <w:r>
              <w:t>67 151,28</w:t>
            </w:r>
          </w:p>
        </w:tc>
        <w:tc>
          <w:tcPr>
            <w:tcW w:w="1701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67 151,28</w:t>
            </w:r>
          </w:p>
        </w:tc>
      </w:tr>
      <w:tr w:rsidR="008A2EBB" w:rsidTr="00A07C67">
        <w:tc>
          <w:tcPr>
            <w:tcW w:w="562" w:type="dxa"/>
          </w:tcPr>
          <w:p w:rsidR="008A2EBB" w:rsidRPr="002430C5" w:rsidRDefault="008A2EBB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систем вентиляции </w:t>
            </w:r>
            <w:r>
              <w:t xml:space="preserve">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8A2EBB" w:rsidRPr="000E1CD6" w:rsidRDefault="008A2EB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94AC2" w:rsidRDefault="008A2EBB" w:rsidP="00E769C6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Default="008A2EBB">
            <w:pPr>
              <w:pStyle w:val="ConsPlusNormal0"/>
              <w:jc w:val="center"/>
            </w:pPr>
            <w:r>
              <w:t>73 255,92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73 255,92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8A2EBB" w:rsidRPr="000E1CD6" w:rsidRDefault="008A2EB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94AC2" w:rsidRDefault="008A2EBB" w:rsidP="00E769C6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50 872,20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50 872,20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8A2EBB" w:rsidRPr="000E1CD6" w:rsidRDefault="008A2EB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94AC2" w:rsidRDefault="008A2EBB" w:rsidP="00E769C6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30 523,32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30 523,32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8A2EBB" w:rsidRPr="000E1CD6" w:rsidRDefault="008A2EB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94AC2" w:rsidRDefault="008A2EBB" w:rsidP="00E769C6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50 872,20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50 872,20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8A2EBB" w:rsidRPr="000E1CD6" w:rsidRDefault="008A2EB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94AC2" w:rsidRDefault="008A2EBB" w:rsidP="00E769C6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20 348,88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20 348,88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7</w:t>
            </w:r>
          </w:p>
          <w:p w:rsidR="008A2EBB" w:rsidRDefault="008A2EBB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8A2EBB" w:rsidRPr="000E1CD6" w:rsidRDefault="008A2EBB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94AC2" w:rsidRDefault="008A2EBB" w:rsidP="00E769C6">
            <w:pPr>
              <w:pStyle w:val="ConsPlusNormal"/>
              <w:jc w:val="center"/>
            </w:pPr>
            <w:r>
              <w:t>5,18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Default="008A2EBB" w:rsidP="008A2EBB">
            <w:pPr>
              <w:pStyle w:val="ConsPlusNormal0"/>
              <w:jc w:val="center"/>
            </w:pPr>
            <w:r>
              <w:t>527 036,04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527 036,04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8A2EBB" w:rsidRPr="00033554" w:rsidRDefault="008A2EBB" w:rsidP="00E769C6">
            <w:pPr>
              <w:pStyle w:val="ConsPlusNormal"/>
              <w:jc w:val="both"/>
            </w:pPr>
            <w:r w:rsidRPr="00FE757A">
              <w:t xml:space="preserve">Работы </w:t>
            </w:r>
            <w:r>
              <w:t>по</w:t>
            </w:r>
            <w:r w:rsidRPr="00FE757A">
              <w:t xml:space="preserve"> содержани</w:t>
            </w:r>
            <w:r>
              <w:t>ю</w:t>
            </w:r>
            <w:r w:rsidRPr="00FE757A">
              <w:t xml:space="preserve"> газовой котельной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Default="008A2EBB" w:rsidP="00E769C6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Default="008A2EBB" w:rsidP="006B06E5">
            <w:pPr>
              <w:pStyle w:val="ConsPlusNormal0"/>
              <w:jc w:val="center"/>
            </w:pPr>
            <w:r>
              <w:t>351 018,24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351 018,24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8A2EBB" w:rsidRPr="0015535E" w:rsidRDefault="008A2EBB" w:rsidP="00E769C6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E1CD6" w:rsidRDefault="008A2EBB" w:rsidP="00E769C6">
            <w:pPr>
              <w:pStyle w:val="ConsPlusNormal"/>
              <w:jc w:val="center"/>
            </w:pPr>
            <w:r>
              <w:t>2</w:t>
            </w:r>
            <w:r w:rsidRPr="007949C0">
              <w:t>,</w:t>
            </w:r>
            <w:r>
              <w:t>41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Default="008A2EBB">
            <w:pPr>
              <w:pStyle w:val="ConsPlusNormal0"/>
              <w:jc w:val="center"/>
            </w:pPr>
            <w:r>
              <w:t>245 204,04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245 204,04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8A2EBB" w:rsidRPr="0015535E" w:rsidRDefault="008A2EBB" w:rsidP="00E769C6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E1CD6" w:rsidRDefault="008A2EBB" w:rsidP="00E769C6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Default="008A2EBB">
            <w:pPr>
              <w:pStyle w:val="ConsPlusNormal0"/>
              <w:jc w:val="center"/>
            </w:pPr>
            <w:r>
              <w:t>167 878,32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167 878,32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8A2EBB" w:rsidRPr="0015535E" w:rsidRDefault="008A2EBB" w:rsidP="00E769C6">
            <w:pPr>
              <w:pStyle w:val="ConsPlusNormal"/>
              <w:pageBreakBefore/>
              <w:jc w:val="both"/>
            </w:pPr>
            <w:r>
              <w:t>Работы по с</w:t>
            </w:r>
            <w:r w:rsidRPr="005D2388">
              <w:t>одержани</w:t>
            </w:r>
            <w:r>
              <w:t xml:space="preserve">ю </w:t>
            </w:r>
            <w:r w:rsidRPr="005D2388">
              <w:t>м</w:t>
            </w:r>
            <w:r>
              <w:t>ест накопления твердых коммунальных отходов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E1CD6" w:rsidRDefault="008A2EBB" w:rsidP="00E769C6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137 355,00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137 355,00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8A2EBB" w:rsidRPr="0015535E" w:rsidRDefault="008A2EBB" w:rsidP="00E769C6">
            <w:pPr>
              <w:pStyle w:val="ConsPlusNormal"/>
              <w:jc w:val="both"/>
            </w:pPr>
            <w:r w:rsidRPr="00C03845">
              <w:t>Работы, выполняемые в целях надлежащего содержания системы видеонаблюдения</w:t>
            </w:r>
            <w:r>
              <w:t xml:space="preserve"> в многоквартирном доме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Default="008A2EBB" w:rsidP="00E769C6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85 465,32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85 465,32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8A2EBB" w:rsidRPr="0015535E" w:rsidRDefault="008A2EBB" w:rsidP="00E769C6">
            <w:pPr>
              <w:pStyle w:val="ConsPlusNormal"/>
              <w:jc w:val="both"/>
            </w:pPr>
            <w:r w:rsidRPr="0015535E">
              <w:t xml:space="preserve">Работы по обеспечению требований пожарной </w:t>
            </w:r>
            <w:r w:rsidRPr="0015535E">
              <w:lastRenderedPageBreak/>
              <w:t>безопасности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lastRenderedPageBreak/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E1CD6" w:rsidRDefault="008A2EBB" w:rsidP="00E769C6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50 872,20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Pr="006B06E5" w:rsidRDefault="008A2EBB" w:rsidP="003B3C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50 872,20</w:t>
            </w:r>
          </w:p>
        </w:tc>
      </w:tr>
      <w:tr w:rsidR="008A2EBB" w:rsidTr="00A07C67">
        <w:tc>
          <w:tcPr>
            <w:tcW w:w="562" w:type="dxa"/>
          </w:tcPr>
          <w:p w:rsidR="008A2EBB" w:rsidRDefault="008A2EBB" w:rsidP="006E711D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5029" w:type="dxa"/>
          </w:tcPr>
          <w:p w:rsidR="008A2EBB" w:rsidRPr="0015535E" w:rsidRDefault="008A2EBB" w:rsidP="00E769C6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275" w:type="dxa"/>
          </w:tcPr>
          <w:p w:rsidR="008A2EBB" w:rsidRPr="006B06E5" w:rsidRDefault="008A2EBB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A2EBB" w:rsidRPr="000E1CD6" w:rsidRDefault="008A2EBB" w:rsidP="00E769C6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701" w:type="dxa"/>
          </w:tcPr>
          <w:p w:rsidR="008A2EBB" w:rsidRPr="008A2EBB" w:rsidRDefault="008A2EBB" w:rsidP="008A2EBB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418" w:type="dxa"/>
          </w:tcPr>
          <w:p w:rsidR="008A2EBB" w:rsidRDefault="008A2EBB" w:rsidP="00FC7FE8">
            <w:pPr>
              <w:pStyle w:val="ConsPlusNormal0"/>
              <w:jc w:val="center"/>
            </w:pPr>
            <w:r>
              <w:t>249 273,84</w:t>
            </w:r>
          </w:p>
        </w:tc>
        <w:tc>
          <w:tcPr>
            <w:tcW w:w="1701" w:type="dxa"/>
          </w:tcPr>
          <w:p w:rsidR="008A2EBB" w:rsidRPr="008A2EBB" w:rsidRDefault="008A2EBB" w:rsidP="003B3C18">
            <w:pPr>
              <w:jc w:val="center"/>
              <w:rPr>
                <w:sz w:val="24"/>
              </w:rPr>
            </w:pPr>
            <w:r w:rsidRPr="008A2EBB">
              <w:rPr>
                <w:sz w:val="24"/>
              </w:rPr>
              <w:t>101744,40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249 273,84</w:t>
            </w:r>
          </w:p>
        </w:tc>
      </w:tr>
      <w:tr w:rsidR="008A2EBB" w:rsidTr="00A07C67">
        <w:tc>
          <w:tcPr>
            <w:tcW w:w="8000" w:type="dxa"/>
            <w:gridSpan w:val="4"/>
          </w:tcPr>
          <w:p w:rsidR="008A2EBB" w:rsidRDefault="008A2EBB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8A2EBB" w:rsidRDefault="008A2E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A2EBB" w:rsidRDefault="008A2EBB">
            <w:pPr>
              <w:pStyle w:val="ConsPlusNormal0"/>
              <w:jc w:val="center"/>
            </w:pPr>
            <w:r>
              <w:t>2 107 126,80</w:t>
            </w:r>
          </w:p>
        </w:tc>
        <w:tc>
          <w:tcPr>
            <w:tcW w:w="1701" w:type="dxa"/>
          </w:tcPr>
          <w:p w:rsidR="008A2EBB" w:rsidRDefault="008A2EB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A2EBB" w:rsidRDefault="008A2EBB" w:rsidP="003B3C18">
            <w:pPr>
              <w:pStyle w:val="ConsPlusNormal0"/>
              <w:jc w:val="center"/>
            </w:pPr>
            <w:r>
              <w:t>2 107 126,80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5D6531" w:rsidRDefault="00D42A9D" w:rsidP="005D6531">
      <w:pPr>
        <w:pStyle w:val="ConsPlusNormal"/>
        <w:ind w:firstLine="283"/>
        <w:jc w:val="both"/>
      </w:pPr>
      <w:r>
        <w:lastRenderedPageBreak/>
        <w:t xml:space="preserve">2. </w:t>
      </w:r>
      <w:r w:rsidR="005D6531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5D6531" w:rsidRDefault="005D6531" w:rsidP="005D6531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5D6531" w:rsidRDefault="005D6531" w:rsidP="005D6531">
      <w:pPr>
        <w:pStyle w:val="ConsPlusNormal"/>
        <w:jc w:val="both"/>
      </w:pPr>
      <w:r>
        <w:t xml:space="preserve">периода: </w:t>
      </w:r>
      <w:r w:rsidRPr="00FA1102">
        <w:t>955 157,24</w:t>
      </w:r>
      <w:r>
        <w:t xml:space="preserve"> руб.</w:t>
      </w:r>
    </w:p>
    <w:p w:rsidR="005D6531" w:rsidRDefault="005D6531" w:rsidP="005D6531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5D6531" w:rsidRDefault="005D6531" w:rsidP="005D6531">
      <w:pPr>
        <w:pStyle w:val="ConsPlusNormal"/>
        <w:jc w:val="both"/>
      </w:pPr>
      <w:r>
        <w:t xml:space="preserve">период: </w:t>
      </w:r>
      <w:r w:rsidRPr="005D6531">
        <w:t>568 751,16 руб</w:t>
      </w:r>
      <w:r>
        <w:t>.</w:t>
      </w:r>
    </w:p>
    <w:p w:rsidR="005D6531" w:rsidRDefault="005D6531" w:rsidP="005D6531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FA1102">
        <w:t>381 577,49</w:t>
      </w:r>
      <w:r>
        <w:t xml:space="preserve"> руб.</w:t>
      </w:r>
    </w:p>
    <w:p w:rsidR="00D42A9D" w:rsidRDefault="00D42A9D" w:rsidP="005D6531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5D6531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FA1102">
              <w:t>1 142 330,91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AA64EB" w:rsidRDefault="005D6531" w:rsidP="003B3C18">
                  <w:r w:rsidRPr="00B6773A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185138" w:rsidRDefault="005D6531" w:rsidP="003B3C18">
                  <w:pPr>
                    <w:jc w:val="center"/>
                  </w:pPr>
                  <w:r w:rsidRPr="00B6773A">
                    <w:t>19250,00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5,5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BE5FE5" w:rsidRDefault="005D6531" w:rsidP="003B3C18">
                  <w:r w:rsidRPr="00BE5FE5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E42F24" w:rsidRDefault="005D6531" w:rsidP="003B3C18">
                  <w:pPr>
                    <w:jc w:val="center"/>
                  </w:pPr>
                  <w:r w:rsidRPr="00E42F24">
                    <w:t>14000,00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BE5FE5">
                    <w:t>Замена тамбурной двери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E42F24">
                    <w:t>57980,42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023581" w:rsidRDefault="005D6531" w:rsidP="003B3C18">
                  <w:r w:rsidRPr="00023581">
                    <w:t>Замена комбинированной муфты на ГВС по обращению кв. 155 до отсекающего крана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9C04FB" w:rsidRDefault="005D6531" w:rsidP="003B3C18">
                  <w:pPr>
                    <w:jc w:val="center"/>
                  </w:pPr>
                  <w:r w:rsidRPr="009C04FB">
                    <w:t>1373,18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229E7" w:rsidRDefault="005D6531" w:rsidP="003B3C18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3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023581">
                    <w:t>Ремонт участка трубы ГВС по кв. 87 до отсекающего крана от стояка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9C04FB">
                    <w:t>1451,08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3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136D69" w:rsidRDefault="005D6531" w:rsidP="003B3C18">
                  <w:r w:rsidRPr="003D578A">
                    <w:t xml:space="preserve">Замена </w:t>
                  </w:r>
                  <w:proofErr w:type="gramStart"/>
                  <w:r w:rsidRPr="003D578A">
                    <w:t>аварийного</w:t>
                  </w:r>
                  <w:proofErr w:type="gramEnd"/>
                  <w:r w:rsidRPr="003D578A">
                    <w:t xml:space="preserve">  полотенцесушителя по  кв. 156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9B3733" w:rsidRDefault="005D6531" w:rsidP="003B3C18">
                  <w:pPr>
                    <w:jc w:val="center"/>
                  </w:pPr>
                  <w:r w:rsidRPr="003D578A">
                    <w:t>3646,42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5D6531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0F337F" w:rsidRDefault="005D6531" w:rsidP="003B3C18">
                  <w:r w:rsidRPr="000F337F">
                    <w:t>Замена резьбовых соединений на трубопроводах ГВС по подвалу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071871" w:rsidRDefault="005D6531" w:rsidP="003B3C18">
                  <w:pPr>
                    <w:jc w:val="center"/>
                  </w:pPr>
                  <w:r w:rsidRPr="00071871">
                    <w:t>41911,22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5D6531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0F337F" w:rsidRDefault="005D6531" w:rsidP="003B3C18">
                  <w:r w:rsidRPr="000F337F">
                    <w:t>Установка обратного клапана на выпуск канализации в подвале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071871" w:rsidRDefault="005D6531" w:rsidP="003B3C18">
                  <w:pPr>
                    <w:jc w:val="center"/>
                  </w:pPr>
                  <w:r w:rsidRPr="00071871">
                    <w:t>14669,95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5D6531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0F337F">
                    <w:t>Замена вышедших из строя обратных клапанов на циркуляции ГВС в ИТП</w:t>
                  </w:r>
                </w:p>
                <w:p w:rsidR="005D6531" w:rsidRDefault="005D6531" w:rsidP="003B3C18"/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071871">
                    <w:t>8023,62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05</w:t>
                  </w:r>
                </w:p>
              </w:tc>
            </w:tr>
            <w:tr w:rsidR="005D6531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D31EEA" w:rsidRDefault="005D6531" w:rsidP="003B3C18">
                  <w:r w:rsidRPr="00D31EEA">
                    <w:t>Установка ограничителей на подвальные окна для проветривания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312B25" w:rsidRDefault="005D6531" w:rsidP="003B3C18">
                  <w:pPr>
                    <w:jc w:val="center"/>
                  </w:pPr>
                  <w:r w:rsidRPr="00312B25">
                    <w:t>2629,60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D31EEA" w:rsidRDefault="005D6531" w:rsidP="003B3C18">
                  <w:r w:rsidRPr="00D31EEA">
                    <w:t xml:space="preserve">Замена </w:t>
                  </w:r>
                  <w:proofErr w:type="gramStart"/>
                  <w:r w:rsidRPr="00D31EEA">
                    <w:t>аварийных</w:t>
                  </w:r>
                  <w:proofErr w:type="gramEnd"/>
                  <w:r w:rsidRPr="00D31EEA">
                    <w:t xml:space="preserve"> </w:t>
                  </w:r>
                  <w:proofErr w:type="spellStart"/>
                  <w:r w:rsidRPr="00D31EEA">
                    <w:t>вибровставок</w:t>
                  </w:r>
                  <w:proofErr w:type="spellEnd"/>
                  <w:r w:rsidRPr="00D31EEA">
                    <w:t xml:space="preserve"> на станции 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312B25" w:rsidRDefault="005D6531" w:rsidP="003B3C18">
                  <w:pPr>
                    <w:jc w:val="center"/>
                  </w:pPr>
                  <w:r w:rsidRPr="00312B25">
                    <w:t>10174,35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D31EEA" w:rsidRDefault="005D6531" w:rsidP="003B3C18">
                  <w:r w:rsidRPr="00D31EEA">
                    <w:t>Замена подвеса на качелях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312B25" w:rsidRDefault="005D6531" w:rsidP="003B3C18">
                  <w:pPr>
                    <w:jc w:val="center"/>
                  </w:pPr>
                  <w:r w:rsidRPr="00312B25">
                    <w:t>13245,18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D31EEA">
                    <w:t>Замена манометров в котельной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312B25">
                    <w:t>24738,84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E80E2B" w:rsidRDefault="005D6531" w:rsidP="003B3C18">
                  <w:r w:rsidRPr="00E80E2B">
                    <w:t>Замена элементов питания для газового счетчика в котельной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8F4CA7" w:rsidRDefault="005D6531" w:rsidP="003B3C18">
                  <w:pPr>
                    <w:jc w:val="center"/>
                  </w:pPr>
                  <w:r w:rsidRPr="008F4CA7">
                    <w:t>11269,04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E80E2B">
                    <w:t>Выезды специалиста по аварийным вызовам и работы по повторному запуску котельной 24.01.2025 г., 12.03.2025 г., 16.04.2025 г., 19.04.2025 г., 05.05.2025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8F4CA7">
                    <w:t>25000,00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851714" w:rsidRDefault="005D6531" w:rsidP="003B3C18">
                  <w:r w:rsidRPr="00851714">
                    <w:t xml:space="preserve">Разворачивание светильников на придомовой территории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C7A46" w:rsidRDefault="005D6531" w:rsidP="003B3C18">
                  <w:pPr>
                    <w:jc w:val="center"/>
                  </w:pPr>
                  <w:r w:rsidRPr="005C7A46">
                    <w:t>3283,11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851714" w:rsidRDefault="005D6531" w:rsidP="003B3C18">
                  <w:r w:rsidRPr="00851714">
                    <w:t xml:space="preserve">Замена цилиндрового механизма на двери выхода кровли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C7A46" w:rsidRDefault="005D6531" w:rsidP="003B3C18">
                  <w:pPr>
                    <w:jc w:val="center"/>
                  </w:pPr>
                  <w:r w:rsidRPr="005C7A46">
                    <w:t>833,58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851714" w:rsidRDefault="005D6531" w:rsidP="003B3C18">
                  <w:r w:rsidRPr="00851714">
                    <w:t>Замена врезки от стояка ГВС по кв. 13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C7A46" w:rsidRDefault="005D6531" w:rsidP="003B3C18">
                  <w:pPr>
                    <w:jc w:val="center"/>
                  </w:pPr>
                  <w:r w:rsidRPr="005C7A46">
                    <w:t>3011,88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851714" w:rsidRDefault="005D6531" w:rsidP="003B3C18">
                  <w:r w:rsidRPr="00851714">
                    <w:t xml:space="preserve">Замена </w:t>
                  </w:r>
                  <w:proofErr w:type="spellStart"/>
                  <w:r w:rsidRPr="00851714">
                    <w:t>дивертора</w:t>
                  </w:r>
                  <w:proofErr w:type="spellEnd"/>
                  <w:r w:rsidRPr="00851714">
                    <w:t xml:space="preserve"> на смесителе в комнате уборщицы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C7A46" w:rsidRDefault="005D6531" w:rsidP="003B3C18">
                  <w:pPr>
                    <w:jc w:val="center"/>
                  </w:pPr>
                  <w:r w:rsidRPr="005C7A46">
                    <w:t>905,28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851714">
                    <w:t xml:space="preserve">Замена светильников на 8 этаже и на 3м этаже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5C7A46">
                    <w:t>11567,50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9B57D8">
                    <w:t>Замена полотенцесушителя по кв. 90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9B57D8">
                    <w:t>3345,67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2857B3" w:rsidRDefault="005D6531" w:rsidP="003B3C18">
                  <w:r w:rsidRPr="002857B3">
                    <w:t>Замена стекла на двери выхода на лестничную площадку с балкона на 3м этаже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9D6151" w:rsidRDefault="005D6531" w:rsidP="003B3C18">
                  <w:pPr>
                    <w:jc w:val="center"/>
                  </w:pPr>
                  <w:r w:rsidRPr="009D6151">
                    <w:t>1018,93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2857B3">
                    <w:t>Замена муфты комбинированной по кв. 135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9D6151">
                    <w:t>1076,72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62654" w:rsidRDefault="005D6531" w:rsidP="003B3C18">
                  <w:r w:rsidRPr="00762654">
                    <w:t>Замена цилиндровых механизмов замков на входе в машинное отделение лифта, на выходе на кровлю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FF4BEE" w:rsidRDefault="005D6531" w:rsidP="003B3C18">
                  <w:pPr>
                    <w:jc w:val="center"/>
                  </w:pPr>
                  <w:r w:rsidRPr="00FF4BEE">
                    <w:t>3274,52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62654" w:rsidRDefault="005D6531" w:rsidP="003B3C18">
                  <w:r w:rsidRPr="00762654">
                    <w:t>Замена пластикового люка с крышкой на колодце ливневой канализации на придомовой территории с правой стороны дома, возле лавки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FF4BEE" w:rsidRDefault="005D6531" w:rsidP="003B3C18">
                  <w:pPr>
                    <w:jc w:val="center"/>
                  </w:pPr>
                  <w:r w:rsidRPr="00FF4BEE">
                    <w:t>4427,89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62654" w:rsidRDefault="005D6531" w:rsidP="003B3C18">
                  <w:r w:rsidRPr="00762654">
                    <w:t>Замена стекол на дверях переходных балконов на 14м, 17м, 20м этажах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FF4BEE" w:rsidRDefault="005D6531" w:rsidP="003B3C18">
                  <w:pPr>
                    <w:jc w:val="center"/>
                  </w:pPr>
                  <w:r w:rsidRPr="00FF4BEE">
                    <w:t>18649,32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62654" w:rsidRDefault="005D6531" w:rsidP="003B3C18">
                  <w:r w:rsidRPr="00762654">
                    <w:t xml:space="preserve">Выезды специалиста по аварийным вызовам и работы по устранению аварийной ситуации и повторному запуску котельной 11.10.2025 г., 14.10.2025 г., 04.11.2025 г. (по доп. соглашению № 4 от 16.12.2024 г. к договору ТО № 227 от </w:t>
                  </w:r>
                  <w:r w:rsidRPr="00762654">
                    <w:lastRenderedPageBreak/>
                    <w:t>13.01.2020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FF4BEE" w:rsidRDefault="005D6531" w:rsidP="003B3C18">
                  <w:pPr>
                    <w:jc w:val="center"/>
                  </w:pPr>
                  <w:r w:rsidRPr="00FF4BEE">
                    <w:t>15000,00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762654">
                    <w:t>Блок питания HDR-15-24, 24B 0.63A на DIN-рейку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FF4BEE">
                    <w:t>1135,00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BA6C5A" w:rsidRDefault="005D6531" w:rsidP="003B3C18">
                  <w:r w:rsidRPr="00BA6C5A">
                    <w:t>Замена сбросных клапанов в котельной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75510" w:rsidRDefault="005D6531" w:rsidP="003B3C18">
                  <w:pPr>
                    <w:jc w:val="center"/>
                  </w:pPr>
                  <w:r w:rsidRPr="00775510">
                    <w:t>16342,60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BA6C5A" w:rsidRDefault="005D6531" w:rsidP="003B3C18">
                  <w:r w:rsidRPr="00BA6C5A">
                    <w:t xml:space="preserve">Замена </w:t>
                  </w:r>
                  <w:proofErr w:type="spellStart"/>
                  <w:r w:rsidRPr="00BA6C5A">
                    <w:t>полотенцесушителей</w:t>
                  </w:r>
                  <w:proofErr w:type="spellEnd"/>
                  <w:r w:rsidRPr="00BA6C5A">
                    <w:t xml:space="preserve"> по кв. 107, 37, 175, 174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75510" w:rsidRDefault="005D6531" w:rsidP="003B3C18">
                  <w:pPr>
                    <w:jc w:val="center"/>
                  </w:pPr>
                  <w:r w:rsidRPr="00775510">
                    <w:t>13786,20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BA6C5A" w:rsidRDefault="005D6531" w:rsidP="003B3C18">
                  <w:r w:rsidRPr="00BA6C5A">
                    <w:t>Замена запорного крана и перепайка муфты на стояке ГВС по кв. 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75510" w:rsidRDefault="005D6531" w:rsidP="003B3C18">
                  <w:pPr>
                    <w:jc w:val="center"/>
                  </w:pPr>
                  <w:r w:rsidRPr="00775510">
                    <w:t>2308,82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работа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BA6C5A" w:rsidRDefault="005D6531" w:rsidP="003B3C18">
                  <w:r w:rsidRPr="00BA6C5A">
                    <w:t>Установка новогодней ели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75510" w:rsidRDefault="005D6531" w:rsidP="003B3C18">
                  <w:pPr>
                    <w:jc w:val="center"/>
                  </w:pPr>
                  <w:r w:rsidRPr="00775510">
                    <w:t>10375,08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BA6C5A" w:rsidRDefault="005D6531" w:rsidP="003B3C18">
                  <w:r w:rsidRPr="00BA6C5A">
                    <w:t>Замена ламп уличного освещения с помощью спец. техники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775510" w:rsidRDefault="005D6531" w:rsidP="003B3C18">
                  <w:pPr>
                    <w:jc w:val="center"/>
                  </w:pPr>
                  <w:r w:rsidRPr="00775510">
                    <w:t>11872,49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5D6531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r w:rsidRPr="00BA6C5A">
                    <w:t>Выезды специалиста по аварийным вызовам и работы по устранению аварийной ситуации и повторному запуску котельной 12.12.2025 г., 17.12.2025 г. (по доп. соглашению № 4 от 16.12.2024 г. к договору ТО № 227 от 13.01.2020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jc w:val="center"/>
                  </w:pPr>
                  <w:r w:rsidRPr="00775510">
                    <w:t>10000,00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3B3C1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10Б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5D6531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381 577,49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5D6531" w:rsidRPr="00583222" w:rsidRDefault="005D6531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5D6531">
              <w:rPr>
                <w:u w:val="single"/>
              </w:rPr>
              <w:t>811 920,36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C85DDA" w:rsidP="00C85DD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C85DDA" w:rsidP="00C85D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0" w:type="dxa"/>
          </w:tcPr>
          <w:p w:rsidR="00074027" w:rsidRDefault="00C85DDA" w:rsidP="00C85DD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4" w:type="dxa"/>
          </w:tcPr>
          <w:p w:rsidR="00074027" w:rsidRDefault="00C85DDA" w:rsidP="00C85DDA">
            <w:pPr>
              <w:pStyle w:val="ConsPlusNormal0"/>
              <w:jc w:val="center"/>
            </w:pPr>
            <w:r>
              <w:t>279 255,67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5D6531">
            <w:pPr>
              <w:pStyle w:val="ConsPlusNormal0"/>
            </w:pPr>
            <w:r>
              <w:t>527 209,87</w:t>
            </w:r>
          </w:p>
        </w:tc>
        <w:tc>
          <w:tcPr>
            <w:tcW w:w="1984" w:type="dxa"/>
          </w:tcPr>
          <w:p w:rsidR="00074027" w:rsidRDefault="005D6531">
            <w:pPr>
              <w:pStyle w:val="ConsPlusNormal0"/>
            </w:pPr>
            <w:r>
              <w:t>4 381 678,32</w:t>
            </w:r>
          </w:p>
        </w:tc>
        <w:tc>
          <w:tcPr>
            <w:tcW w:w="2410" w:type="dxa"/>
          </w:tcPr>
          <w:p w:rsidR="00074027" w:rsidRDefault="000E37BF" w:rsidP="005D6531">
            <w:pPr>
              <w:pStyle w:val="ConsPlusNormal0"/>
            </w:pPr>
            <w:r>
              <w:t>4</w:t>
            </w:r>
            <w:r w:rsidR="00711A24">
              <w:t> 332 329,61</w:t>
            </w:r>
          </w:p>
        </w:tc>
        <w:tc>
          <w:tcPr>
            <w:tcW w:w="2835" w:type="dxa"/>
          </w:tcPr>
          <w:p w:rsidR="00074027" w:rsidRDefault="00711A24" w:rsidP="0011464D">
            <w:pPr>
              <w:pStyle w:val="ConsPlusNormal0"/>
            </w:pPr>
            <w:r>
              <w:t>576 558,58</w:t>
            </w:r>
          </w:p>
        </w:tc>
      </w:tr>
      <w:tr w:rsidR="00711A24" w:rsidTr="00D42A9D">
        <w:tc>
          <w:tcPr>
            <w:tcW w:w="4740" w:type="dxa"/>
            <w:gridSpan w:val="2"/>
          </w:tcPr>
          <w:p w:rsidR="00711A24" w:rsidRDefault="00711A24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711A24" w:rsidRDefault="00711A24" w:rsidP="003B3C18">
            <w:pPr>
              <w:pStyle w:val="ConsPlusNormal0"/>
            </w:pPr>
            <w:r>
              <w:t>527 209,87</w:t>
            </w:r>
          </w:p>
        </w:tc>
        <w:tc>
          <w:tcPr>
            <w:tcW w:w="1984" w:type="dxa"/>
          </w:tcPr>
          <w:p w:rsidR="00711A24" w:rsidRDefault="00711A24" w:rsidP="003B3C18">
            <w:pPr>
              <w:pStyle w:val="ConsPlusNormal0"/>
            </w:pPr>
            <w:r>
              <w:t>4 381 678,32</w:t>
            </w:r>
          </w:p>
        </w:tc>
        <w:tc>
          <w:tcPr>
            <w:tcW w:w="2410" w:type="dxa"/>
          </w:tcPr>
          <w:p w:rsidR="00711A24" w:rsidRDefault="00711A24" w:rsidP="005113E3">
            <w:pPr>
              <w:pStyle w:val="ConsPlusNormal0"/>
            </w:pPr>
            <w:r>
              <w:t>4 332 329,61</w:t>
            </w:r>
          </w:p>
        </w:tc>
        <w:tc>
          <w:tcPr>
            <w:tcW w:w="2835" w:type="dxa"/>
          </w:tcPr>
          <w:p w:rsidR="00711A24" w:rsidRDefault="00711A24" w:rsidP="005113E3">
            <w:pPr>
              <w:pStyle w:val="ConsPlusNormal0"/>
            </w:pPr>
            <w:r>
              <w:t>576 558,58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96" w:rsidRDefault="00CA1996">
      <w:r>
        <w:separator/>
      </w:r>
    </w:p>
  </w:endnote>
  <w:endnote w:type="continuationSeparator" w:id="0">
    <w:p w:rsidR="00CA1996" w:rsidRDefault="00CA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C6" w:rsidRDefault="00E769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69C6" w:rsidRDefault="00E769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96" w:rsidRDefault="00CA1996">
      <w:r>
        <w:separator/>
      </w:r>
    </w:p>
  </w:footnote>
  <w:footnote w:type="continuationSeparator" w:id="0">
    <w:p w:rsidR="00CA1996" w:rsidRDefault="00CA1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1464D"/>
    <w:rsid w:val="001D6B0A"/>
    <w:rsid w:val="002426E6"/>
    <w:rsid w:val="002430C5"/>
    <w:rsid w:val="00346EDB"/>
    <w:rsid w:val="00484EDB"/>
    <w:rsid w:val="004E467A"/>
    <w:rsid w:val="005572B7"/>
    <w:rsid w:val="005C53CB"/>
    <w:rsid w:val="005D6531"/>
    <w:rsid w:val="0064222E"/>
    <w:rsid w:val="006B06E5"/>
    <w:rsid w:val="006E711D"/>
    <w:rsid w:val="00711A24"/>
    <w:rsid w:val="00726532"/>
    <w:rsid w:val="008322C8"/>
    <w:rsid w:val="008A2EBB"/>
    <w:rsid w:val="0093790C"/>
    <w:rsid w:val="00975D37"/>
    <w:rsid w:val="00A07C67"/>
    <w:rsid w:val="00BF4B38"/>
    <w:rsid w:val="00C01E9B"/>
    <w:rsid w:val="00C10CBD"/>
    <w:rsid w:val="00C85DDA"/>
    <w:rsid w:val="00CA1996"/>
    <w:rsid w:val="00CF74B9"/>
    <w:rsid w:val="00D42A9D"/>
    <w:rsid w:val="00DA25C2"/>
    <w:rsid w:val="00E31BEB"/>
    <w:rsid w:val="00E769C6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23</cp:revision>
  <cp:lastPrinted>2026-03-11T09:31:00Z</cp:lastPrinted>
  <dcterms:created xsi:type="dcterms:W3CDTF">2025-12-02T04:45:00Z</dcterms:created>
  <dcterms:modified xsi:type="dcterms:W3CDTF">2026-03-25T07:49:00Z</dcterms:modified>
</cp:coreProperties>
</file>